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99AB" w14:textId="77777777" w:rsidR="006551E8" w:rsidRPr="00485806" w:rsidRDefault="00A84486" w:rsidP="00A844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8580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Plan estratégico de Desarrollo Sostenible.</w:t>
      </w:r>
    </w:p>
    <w:p w14:paraId="0A7AEAD9" w14:textId="77777777" w:rsidR="00A84486" w:rsidRPr="00485806" w:rsidRDefault="00A84486" w:rsidP="00A8448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8904360" w14:textId="77777777" w:rsidR="00A84486" w:rsidRPr="00485806" w:rsidRDefault="00A84486" w:rsidP="00A8448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85806">
        <w:rPr>
          <w:rFonts w:ascii="Times New Roman" w:hAnsi="Times New Roman" w:cs="Times New Roman"/>
          <w:sz w:val="24"/>
          <w:szCs w:val="24"/>
          <w:lang w:val="es-ES"/>
        </w:rPr>
        <w:t xml:space="preserve">Sostenibilidad ambiental / Sostenibilidad Social / Sostenibilidad Económica </w:t>
      </w:r>
    </w:p>
    <w:p w14:paraId="41758AB9" w14:textId="77777777" w:rsidR="00A84486" w:rsidRPr="00485806" w:rsidRDefault="00A84486" w:rsidP="00A8448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57B4AC" w14:textId="77777777" w:rsidR="00A84486" w:rsidRPr="00485806" w:rsidRDefault="00A84486" w:rsidP="00A8448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85806">
        <w:rPr>
          <w:rFonts w:ascii="Times New Roman" w:hAnsi="Times New Roman" w:cs="Times New Roman"/>
          <w:sz w:val="24"/>
          <w:szCs w:val="24"/>
          <w:lang w:val="es-ES"/>
        </w:rPr>
        <w:t>Hoja de ruta:</w:t>
      </w:r>
    </w:p>
    <w:p w14:paraId="20BAFFAE" w14:textId="77777777" w:rsidR="00A84486" w:rsidRPr="00485806" w:rsidRDefault="00A84486" w:rsidP="00A84486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85806">
        <w:rPr>
          <w:rFonts w:ascii="Times New Roman" w:hAnsi="Times New Roman" w:cs="Times New Roman"/>
          <w:sz w:val="24"/>
          <w:szCs w:val="24"/>
          <w:lang w:val="es-ES"/>
        </w:rPr>
        <w:t>Sostenibilidad ambiental</w:t>
      </w:r>
    </w:p>
    <w:p w14:paraId="40EF7DD8" w14:textId="77777777" w:rsidR="00151FE6" w:rsidRPr="00485806" w:rsidRDefault="00151FE6" w:rsidP="005B72F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 General:</w:t>
      </w:r>
    </w:p>
    <w:p w14:paraId="3EBB93D2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Reducir la huella ambiental de las operaciones y contribuir a la conservación de los recursos naturales.</w:t>
      </w:r>
    </w:p>
    <w:p w14:paraId="3D22BCA6" w14:textId="77777777" w:rsidR="00151FE6" w:rsidRPr="00485806" w:rsidRDefault="00151FE6" w:rsidP="005B72F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 Específicas:</w:t>
      </w:r>
    </w:p>
    <w:p w14:paraId="78AC1294" w14:textId="77777777" w:rsidR="005B72FA" w:rsidRPr="00485806" w:rsidRDefault="00151FE6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Reducir la dependencia de fuentes de energía no renovables.</w:t>
      </w:r>
    </w:p>
    <w:p w14:paraId="7C51B5A4" w14:textId="77777777" w:rsidR="00151FE6" w:rsidRPr="00485806" w:rsidRDefault="00151FE6" w:rsidP="005B72F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Gestión de Residuos:</w:t>
      </w:r>
    </w:p>
    <w:p w14:paraId="65B25AC6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Minimizar la cantidad de residuos generados y promover el reciclaje.</w:t>
      </w:r>
    </w:p>
    <w:p w14:paraId="06514410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76ACBD07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Establecer un programa de clasificación de residuos en todas las áreas de la empresa.</w:t>
      </w:r>
    </w:p>
    <w:p w14:paraId="5BDC9D9E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Identificar oportunidades para reducir el embalaje y utilizar materiales reciclables.</w:t>
      </w:r>
    </w:p>
    <w:p w14:paraId="39979BC7" w14:textId="77777777" w:rsidR="00151FE6" w:rsidRPr="00485806" w:rsidRDefault="00151FE6" w:rsidP="005B72F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Ejecución:</w:t>
      </w:r>
    </w:p>
    <w:p w14:paraId="083FF1EB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Planificación y Seguimiento:</w:t>
      </w:r>
    </w:p>
    <w:p w14:paraId="183088EF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Asigna</w:t>
      </w:r>
      <w:r w:rsidR="005B72FA" w:rsidRPr="00485806">
        <w:rPr>
          <w:rFonts w:ascii="Times New Roman" w:hAnsi="Times New Roman" w:cs="Times New Roman"/>
          <w:sz w:val="24"/>
          <w:szCs w:val="24"/>
        </w:rPr>
        <w:t xml:space="preserve">r responsabilidades </w:t>
      </w:r>
      <w:r w:rsidRPr="00485806">
        <w:rPr>
          <w:rFonts w:ascii="Times New Roman" w:hAnsi="Times New Roman" w:cs="Times New Roman"/>
          <w:sz w:val="24"/>
          <w:szCs w:val="24"/>
        </w:rPr>
        <w:t>a los miembros del equipo para cada acción.</w:t>
      </w:r>
    </w:p>
    <w:p w14:paraId="1901F405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Capacitación y Sensibilización:</w:t>
      </w:r>
    </w:p>
    <w:p w14:paraId="7AFB2A52" w14:textId="77777777" w:rsidR="00151FE6" w:rsidRPr="00485806" w:rsidRDefault="00151FE6" w:rsidP="00151FE6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Brindar formación sobre sostenibilidad ambiental a todos los empleados.</w:t>
      </w:r>
    </w:p>
    <w:p w14:paraId="10938913" w14:textId="77777777" w:rsidR="00A84486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Animar a los empleados a la</w:t>
      </w:r>
      <w:r w:rsidR="00151FE6" w:rsidRPr="00485806">
        <w:rPr>
          <w:rFonts w:ascii="Times New Roman" w:hAnsi="Times New Roman" w:cs="Times New Roman"/>
          <w:sz w:val="24"/>
          <w:szCs w:val="24"/>
        </w:rPr>
        <w:t xml:space="preserve"> partic</w:t>
      </w:r>
      <w:r w:rsidRPr="00485806">
        <w:rPr>
          <w:rFonts w:ascii="Times New Roman" w:hAnsi="Times New Roman" w:cs="Times New Roman"/>
          <w:sz w:val="24"/>
          <w:szCs w:val="24"/>
        </w:rPr>
        <w:t xml:space="preserve">ipación activa </w:t>
      </w:r>
      <w:r w:rsidR="00151FE6" w:rsidRPr="00485806">
        <w:rPr>
          <w:rFonts w:ascii="Times New Roman" w:hAnsi="Times New Roman" w:cs="Times New Roman"/>
          <w:sz w:val="24"/>
          <w:szCs w:val="24"/>
        </w:rPr>
        <w:t>en iniciativas de reducción de impacto ambiental.</w:t>
      </w:r>
    </w:p>
    <w:p w14:paraId="06FE45FE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</w:p>
    <w:p w14:paraId="63CFDB91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</w:p>
    <w:p w14:paraId="38272FA7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</w:p>
    <w:p w14:paraId="525BFBAC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</w:p>
    <w:p w14:paraId="2DD2E5CE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br/>
      </w:r>
    </w:p>
    <w:p w14:paraId="0EC6CE08" w14:textId="77777777" w:rsidR="005B72FA" w:rsidRPr="00485806" w:rsidRDefault="005B72FA" w:rsidP="005B72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BDAB33D" w14:textId="77777777" w:rsidR="005B72FA" w:rsidRPr="00485806" w:rsidRDefault="005B72FA" w:rsidP="005B72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01B1D0E" w14:textId="77777777" w:rsidR="005B72FA" w:rsidRPr="00485806" w:rsidRDefault="005B72FA" w:rsidP="005B72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B365928" w14:textId="77777777" w:rsidR="005B72FA" w:rsidRPr="00485806" w:rsidRDefault="005B72FA" w:rsidP="005B72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F0740C6" w14:textId="77777777" w:rsidR="005B72FA" w:rsidRPr="00485806" w:rsidRDefault="005B72FA" w:rsidP="005B72FA">
      <w:pPr>
        <w:pStyle w:val="Prrafodelista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lastRenderedPageBreak/>
        <w:t>Sostenibilidad Social:</w:t>
      </w:r>
    </w:p>
    <w:p w14:paraId="044CE5D8" w14:textId="77777777" w:rsidR="005B72FA" w:rsidRPr="00485806" w:rsidRDefault="005B72FA" w:rsidP="005B72F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 General:</w:t>
      </w:r>
    </w:p>
    <w:p w14:paraId="151A30F7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Promover la inclusión y el bienestar de las mascotas y sus cuidadores, así como contribuir al desarrollo de la comunidad.</w:t>
      </w:r>
    </w:p>
    <w:p w14:paraId="28D52EA0" w14:textId="77777777" w:rsidR="005B72FA" w:rsidRPr="00485806" w:rsidRDefault="005B72FA" w:rsidP="005B72FA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 Específicas:</w:t>
      </w:r>
    </w:p>
    <w:p w14:paraId="156A8120" w14:textId="77777777" w:rsidR="005B72FA" w:rsidRPr="00485806" w:rsidRDefault="005B72FA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Acceso Equitativo a Prótesis:</w:t>
      </w:r>
    </w:p>
    <w:p w14:paraId="31E869AA" w14:textId="77777777" w:rsidR="007869E5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 xml:space="preserve">Objetivo: </w:t>
      </w:r>
    </w:p>
    <w:p w14:paraId="3C2A6BB6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Garantizar que las prótesis sean accesibles para todos, independientemente de su situación económica.</w:t>
      </w:r>
    </w:p>
    <w:p w14:paraId="4272ED80" w14:textId="77777777" w:rsidR="005B72FA" w:rsidRPr="00485806" w:rsidRDefault="005B72FA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4E0E0CCF" w14:textId="77777777" w:rsidR="005B72FA" w:rsidRPr="00485806" w:rsidRDefault="00FA5C49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Establecer un programa d</w:t>
      </w:r>
      <w:r w:rsidR="005B72FA" w:rsidRPr="00485806">
        <w:rPr>
          <w:rFonts w:ascii="Times New Roman" w:hAnsi="Times New Roman" w:cs="Times New Roman"/>
          <w:sz w:val="24"/>
          <w:szCs w:val="24"/>
        </w:rPr>
        <w:t>escuentos para familias con recursos limitados.</w:t>
      </w:r>
    </w:p>
    <w:p w14:paraId="0C0E3BB7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 xml:space="preserve">Colaborar con organizaciones de rescate de animales para proporcionar </w:t>
      </w:r>
      <w:r w:rsidR="00FA5C49" w:rsidRPr="00485806">
        <w:rPr>
          <w:rFonts w:ascii="Times New Roman" w:hAnsi="Times New Roman" w:cs="Times New Roman"/>
          <w:sz w:val="24"/>
          <w:szCs w:val="24"/>
        </w:rPr>
        <w:t xml:space="preserve">prótesis a mascotas necesitadas </w:t>
      </w:r>
      <w:r w:rsidRPr="00485806">
        <w:rPr>
          <w:rFonts w:ascii="Times New Roman" w:hAnsi="Times New Roman" w:cs="Times New Roman"/>
          <w:sz w:val="24"/>
          <w:szCs w:val="24"/>
        </w:rPr>
        <w:t>a bajo costo.</w:t>
      </w:r>
    </w:p>
    <w:p w14:paraId="19159F25" w14:textId="77777777" w:rsidR="005B72FA" w:rsidRPr="00485806" w:rsidRDefault="005B72FA" w:rsidP="00FA5C4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Participación Comunitaria:</w:t>
      </w:r>
    </w:p>
    <w:p w14:paraId="6D8702BD" w14:textId="77777777" w:rsidR="005B72FA" w:rsidRPr="00485806" w:rsidRDefault="005B72FA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6F81049E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Organizar eventos comunitarios donde los cuidadores de mascotas puedan compartir sus necesidades y sugerencias.</w:t>
      </w:r>
    </w:p>
    <w:p w14:paraId="439B1A42" w14:textId="77777777" w:rsidR="005B72FA" w:rsidRPr="00485806" w:rsidRDefault="005B72FA" w:rsidP="007869E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Educación y Sensibilización:</w:t>
      </w:r>
    </w:p>
    <w:p w14:paraId="304B2F5E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Promover la conciencia sobre la importancia del cuidado de las mascotas y la inclusión de animales discapacitados.</w:t>
      </w:r>
    </w:p>
    <w:p w14:paraId="4F64F75F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6F72E9A0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Desarrollar materiales educativos y recursos en línea sobre el cuidado de mascotas discapacitadas y el uso de prótesis.</w:t>
      </w:r>
    </w:p>
    <w:p w14:paraId="26799178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Colaborar con veterinarios y centros de cuidado animal para ofrecer charlas y talleres sobre el tema.</w:t>
      </w:r>
    </w:p>
    <w:p w14:paraId="20CE6344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Evaluación y Mejora Continua:</w:t>
      </w:r>
    </w:p>
    <w:p w14:paraId="28C2E3CC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Evaluar periódicamente el impacto de las acciones sociales implementadas.</w:t>
      </w:r>
    </w:p>
    <w:p w14:paraId="57A9D682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Recopilar retroalimentación de la comunidad y los cuidadores de mascotas para identificar áreas de mejora y ajustar las estrategias en consecuencia.</w:t>
      </w:r>
    </w:p>
    <w:p w14:paraId="29972B6B" w14:textId="77777777" w:rsidR="005B72FA" w:rsidRPr="00485806" w:rsidRDefault="005B72FA" w:rsidP="005B72FA">
      <w:pPr>
        <w:rPr>
          <w:rFonts w:ascii="Times New Roman" w:hAnsi="Times New Roman" w:cs="Times New Roman"/>
          <w:sz w:val="24"/>
          <w:szCs w:val="24"/>
        </w:rPr>
      </w:pPr>
    </w:p>
    <w:p w14:paraId="27697AD2" w14:textId="77777777" w:rsidR="007869E5" w:rsidRPr="00485806" w:rsidRDefault="007869E5" w:rsidP="005B72FA">
      <w:pPr>
        <w:rPr>
          <w:rFonts w:ascii="Times New Roman" w:hAnsi="Times New Roman" w:cs="Times New Roman"/>
          <w:sz w:val="24"/>
          <w:szCs w:val="24"/>
        </w:rPr>
      </w:pPr>
    </w:p>
    <w:p w14:paraId="149980B1" w14:textId="77777777" w:rsidR="007869E5" w:rsidRPr="00485806" w:rsidRDefault="007869E5" w:rsidP="005B72FA">
      <w:pPr>
        <w:rPr>
          <w:rFonts w:ascii="Times New Roman" w:hAnsi="Times New Roman" w:cs="Times New Roman"/>
          <w:sz w:val="24"/>
          <w:szCs w:val="24"/>
        </w:rPr>
      </w:pPr>
    </w:p>
    <w:p w14:paraId="5FEAB4D4" w14:textId="77777777" w:rsidR="007869E5" w:rsidRPr="00485806" w:rsidRDefault="007869E5" w:rsidP="005B72FA">
      <w:pPr>
        <w:rPr>
          <w:rFonts w:ascii="Times New Roman" w:hAnsi="Times New Roman" w:cs="Times New Roman"/>
          <w:sz w:val="24"/>
          <w:szCs w:val="24"/>
        </w:rPr>
      </w:pPr>
    </w:p>
    <w:p w14:paraId="4A282180" w14:textId="77777777" w:rsidR="007869E5" w:rsidRPr="00485806" w:rsidRDefault="007869E5" w:rsidP="007869E5">
      <w:pPr>
        <w:pStyle w:val="Prrafodelista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lastRenderedPageBreak/>
        <w:t>Sostenibilidad Económica:</w:t>
      </w:r>
    </w:p>
    <w:p w14:paraId="009A0857" w14:textId="77777777" w:rsidR="007869E5" w:rsidRPr="00485806" w:rsidRDefault="007869E5" w:rsidP="007869E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 General:</w:t>
      </w:r>
    </w:p>
    <w:p w14:paraId="303EA71B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Garantizar la viabilidad financiera de "</w:t>
      </w:r>
      <w:proofErr w:type="spellStart"/>
      <w:r w:rsidRPr="00485806">
        <w:rPr>
          <w:rFonts w:ascii="Times New Roman" w:hAnsi="Times New Roman" w:cs="Times New Roman"/>
          <w:sz w:val="24"/>
          <w:szCs w:val="24"/>
        </w:rPr>
        <w:t>PawRise</w:t>
      </w:r>
      <w:proofErr w:type="spellEnd"/>
      <w:r w:rsidRPr="0048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806">
        <w:rPr>
          <w:rFonts w:ascii="Times New Roman" w:hAnsi="Times New Roman" w:cs="Times New Roman"/>
          <w:sz w:val="24"/>
          <w:szCs w:val="24"/>
        </w:rPr>
        <w:t>Prosthetics</w:t>
      </w:r>
      <w:proofErr w:type="spellEnd"/>
      <w:r w:rsidRPr="00485806">
        <w:rPr>
          <w:rFonts w:ascii="Times New Roman" w:hAnsi="Times New Roman" w:cs="Times New Roman"/>
          <w:sz w:val="24"/>
          <w:szCs w:val="24"/>
        </w:rPr>
        <w:t>" mientras se promueve el valor compartido y el desarrollo económico sostenible.</w:t>
      </w:r>
    </w:p>
    <w:p w14:paraId="6E9D84CF" w14:textId="77777777" w:rsidR="007869E5" w:rsidRPr="00485806" w:rsidRDefault="007869E5" w:rsidP="007869E5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 Específicas:</w:t>
      </w:r>
    </w:p>
    <w:p w14:paraId="2BFCE1EA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Modelo de Negocio Rentable:</w:t>
      </w:r>
    </w:p>
    <w:p w14:paraId="1F738EAC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Desarrollar un modelo de negocio que equilibre la rentabilidad con el impacto social y ambiental.</w:t>
      </w:r>
    </w:p>
    <w:p w14:paraId="2F352CF5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260A8FFE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Realizar un análisis del mercado para identificar oportunidades y demandas del público objetivo.</w:t>
      </w:r>
    </w:p>
    <w:p w14:paraId="7E42C6B5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Establecer precios justos que reflejen el valor del producto y cubran los costos de producción, manteniendo al mismo tiempo la accesibilidad para los clientes.</w:t>
      </w:r>
    </w:p>
    <w:p w14:paraId="62CDF9E0" w14:textId="77777777" w:rsidR="007869E5" w:rsidRPr="00485806" w:rsidRDefault="007869E5" w:rsidP="007869E5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Colaboraciones Estratégicas:</w:t>
      </w:r>
    </w:p>
    <w:p w14:paraId="12F7E46A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Establecer alianzas estratégicas con socios clave para impulsar la innovación y la expansión del negocio.</w:t>
      </w:r>
    </w:p>
    <w:p w14:paraId="4B026869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366C5CEF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Identificar posibles colaboradores en la industria veterinaria para compartir conocimientos y recursos.</w:t>
      </w:r>
    </w:p>
    <w:p w14:paraId="76362007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Explorar oportunidades de asociación con empresas de tecnología para mejorar los procesos de fabricación y desarrollo de productos.</w:t>
      </w:r>
    </w:p>
    <w:p w14:paraId="15779944" w14:textId="77777777" w:rsidR="007869E5" w:rsidRPr="00485806" w:rsidRDefault="007869E5" w:rsidP="007869E5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Gestión Eficiente de Recursos:</w:t>
      </w:r>
    </w:p>
    <w:p w14:paraId="283F8EC3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Objetivo: Optimizar el uso de recursos financieros y materiales para maximizar la eficiencia operativa.</w:t>
      </w:r>
    </w:p>
    <w:p w14:paraId="29548623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Acciones:</w:t>
      </w:r>
    </w:p>
    <w:p w14:paraId="2AAAC881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Implementar sistemas de gestión de inventario para minimizar el exceso y reducir los costos de almacenamiento.</w:t>
      </w:r>
    </w:p>
    <w:p w14:paraId="74DAC3E4" w14:textId="77777777" w:rsidR="007869E5" w:rsidRPr="00485806" w:rsidRDefault="007869E5" w:rsidP="007869E5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Análisis y Mejora Continua:</w:t>
      </w:r>
    </w:p>
    <w:p w14:paraId="079A0987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Realizar análisis financieros regulares para identificar áreas de mejora y oportunidades de crecimiento.</w:t>
      </w:r>
    </w:p>
    <w:p w14:paraId="3B6C31B9" w14:textId="77777777" w:rsidR="007869E5" w:rsidRPr="00485806" w:rsidRDefault="007869E5" w:rsidP="007869E5">
      <w:pPr>
        <w:rPr>
          <w:rFonts w:ascii="Times New Roman" w:hAnsi="Times New Roman" w:cs="Times New Roman"/>
          <w:sz w:val="24"/>
          <w:szCs w:val="24"/>
        </w:rPr>
      </w:pPr>
      <w:r w:rsidRPr="00485806">
        <w:rPr>
          <w:rFonts w:ascii="Times New Roman" w:hAnsi="Times New Roman" w:cs="Times New Roman"/>
          <w:sz w:val="24"/>
          <w:szCs w:val="24"/>
        </w:rPr>
        <w:t>Ajustar estrategias y tácticas según sea necesario para garantizar la sostenibilidad económica a largo plazo de "</w:t>
      </w:r>
      <w:proofErr w:type="spellStart"/>
      <w:r w:rsidRPr="00485806">
        <w:rPr>
          <w:rFonts w:ascii="Times New Roman" w:hAnsi="Times New Roman" w:cs="Times New Roman"/>
          <w:sz w:val="24"/>
          <w:szCs w:val="24"/>
        </w:rPr>
        <w:t>PawRise</w:t>
      </w:r>
      <w:proofErr w:type="spellEnd"/>
      <w:r w:rsidRPr="0048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806">
        <w:rPr>
          <w:rFonts w:ascii="Times New Roman" w:hAnsi="Times New Roman" w:cs="Times New Roman"/>
          <w:sz w:val="24"/>
          <w:szCs w:val="24"/>
        </w:rPr>
        <w:t>Prosthetics</w:t>
      </w:r>
      <w:proofErr w:type="spellEnd"/>
      <w:r w:rsidRPr="00485806">
        <w:rPr>
          <w:rFonts w:ascii="Times New Roman" w:hAnsi="Times New Roman" w:cs="Times New Roman"/>
          <w:sz w:val="24"/>
          <w:szCs w:val="24"/>
        </w:rPr>
        <w:t>".</w:t>
      </w:r>
    </w:p>
    <w:p w14:paraId="127343ED" w14:textId="77777777" w:rsidR="007869E5" w:rsidRPr="00485806" w:rsidRDefault="007869E5" w:rsidP="005B72FA">
      <w:pPr>
        <w:rPr>
          <w:rFonts w:ascii="Times New Roman" w:hAnsi="Times New Roman" w:cs="Times New Roman"/>
          <w:sz w:val="24"/>
          <w:szCs w:val="24"/>
        </w:rPr>
      </w:pPr>
    </w:p>
    <w:p w14:paraId="6B01A054" w14:textId="77777777" w:rsidR="007869E5" w:rsidRPr="00485806" w:rsidRDefault="007869E5" w:rsidP="005B72FA">
      <w:pPr>
        <w:rPr>
          <w:rFonts w:ascii="Times New Roman" w:hAnsi="Times New Roman" w:cs="Times New Roman"/>
          <w:sz w:val="24"/>
          <w:szCs w:val="24"/>
        </w:rPr>
      </w:pPr>
    </w:p>
    <w:sectPr w:rsidR="007869E5" w:rsidRPr="00485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072"/>
    <w:multiLevelType w:val="multilevel"/>
    <w:tmpl w:val="7A16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E1E88"/>
    <w:multiLevelType w:val="hybridMultilevel"/>
    <w:tmpl w:val="6E0663F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2B02"/>
    <w:multiLevelType w:val="multilevel"/>
    <w:tmpl w:val="3684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5038C"/>
    <w:multiLevelType w:val="multilevel"/>
    <w:tmpl w:val="6556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91DFE"/>
    <w:multiLevelType w:val="multilevel"/>
    <w:tmpl w:val="BBEE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60466"/>
    <w:multiLevelType w:val="multilevel"/>
    <w:tmpl w:val="B74A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41190"/>
    <w:multiLevelType w:val="multilevel"/>
    <w:tmpl w:val="FBD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E72B2"/>
    <w:multiLevelType w:val="multilevel"/>
    <w:tmpl w:val="C442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75791"/>
    <w:multiLevelType w:val="hybridMultilevel"/>
    <w:tmpl w:val="918C2AD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149B"/>
    <w:multiLevelType w:val="multilevel"/>
    <w:tmpl w:val="4E8A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FE54E0"/>
    <w:multiLevelType w:val="multilevel"/>
    <w:tmpl w:val="BD22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4110F"/>
    <w:multiLevelType w:val="multilevel"/>
    <w:tmpl w:val="3F8E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2426E"/>
    <w:multiLevelType w:val="hybridMultilevel"/>
    <w:tmpl w:val="5ED0B1B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F3F9A"/>
    <w:multiLevelType w:val="multilevel"/>
    <w:tmpl w:val="7648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A6FD9"/>
    <w:multiLevelType w:val="multilevel"/>
    <w:tmpl w:val="3A86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70EDD"/>
    <w:multiLevelType w:val="hybridMultilevel"/>
    <w:tmpl w:val="3C4491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071294">
    <w:abstractNumId w:val="1"/>
  </w:num>
  <w:num w:numId="2" w16cid:durableId="1382897873">
    <w:abstractNumId w:val="11"/>
  </w:num>
  <w:num w:numId="3" w16cid:durableId="571503214">
    <w:abstractNumId w:val="9"/>
  </w:num>
  <w:num w:numId="4" w16cid:durableId="883953906">
    <w:abstractNumId w:val="4"/>
  </w:num>
  <w:num w:numId="5" w16cid:durableId="1792624512">
    <w:abstractNumId w:val="7"/>
  </w:num>
  <w:num w:numId="6" w16cid:durableId="1294482363">
    <w:abstractNumId w:val="10"/>
  </w:num>
  <w:num w:numId="7" w16cid:durableId="814613252">
    <w:abstractNumId w:val="0"/>
  </w:num>
  <w:num w:numId="8" w16cid:durableId="951935783">
    <w:abstractNumId w:val="12"/>
  </w:num>
  <w:num w:numId="9" w16cid:durableId="601651111">
    <w:abstractNumId w:val="2"/>
  </w:num>
  <w:num w:numId="10" w16cid:durableId="414940664">
    <w:abstractNumId w:val="14"/>
  </w:num>
  <w:num w:numId="11" w16cid:durableId="1360008071">
    <w:abstractNumId w:val="5"/>
  </w:num>
  <w:num w:numId="12" w16cid:durableId="933126357">
    <w:abstractNumId w:val="15"/>
  </w:num>
  <w:num w:numId="13" w16cid:durableId="869992424">
    <w:abstractNumId w:val="3"/>
  </w:num>
  <w:num w:numId="14" w16cid:durableId="16975615">
    <w:abstractNumId w:val="6"/>
  </w:num>
  <w:num w:numId="15" w16cid:durableId="1058239838">
    <w:abstractNumId w:val="13"/>
  </w:num>
  <w:num w:numId="16" w16cid:durableId="1934624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151FE6"/>
    <w:rsid w:val="00296965"/>
    <w:rsid w:val="00485806"/>
    <w:rsid w:val="004E2DEC"/>
    <w:rsid w:val="00501103"/>
    <w:rsid w:val="005B72FA"/>
    <w:rsid w:val="006551E8"/>
    <w:rsid w:val="007869E5"/>
    <w:rsid w:val="008F5568"/>
    <w:rsid w:val="00A84486"/>
    <w:rsid w:val="00FA5C49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D0D74"/>
  <w15:chartTrackingRefBased/>
  <w15:docId w15:val="{E09FE289-18B6-4765-88DC-C2E795FC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5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419"/>
    </w:rPr>
  </w:style>
  <w:style w:type="paragraph" w:styleId="Ttulo4">
    <w:name w:val="heading 4"/>
    <w:basedOn w:val="Normal"/>
    <w:link w:val="Ttulo4Car"/>
    <w:uiPriority w:val="9"/>
    <w:qFormat/>
    <w:rsid w:val="00151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customStyle="1" w:styleId="Ttulo3Car">
    <w:name w:val="Título 3 Car"/>
    <w:basedOn w:val="Fuentedeprrafopredeter"/>
    <w:link w:val="Ttulo3"/>
    <w:uiPriority w:val="9"/>
    <w:rsid w:val="00151FE6"/>
    <w:rPr>
      <w:rFonts w:ascii="Times New Roman" w:eastAsia="Times New Roman" w:hAnsi="Times New Roman" w:cs="Times New Roman"/>
      <w:b/>
      <w:bCs/>
      <w:sz w:val="27"/>
      <w:szCs w:val="27"/>
      <w:lang w:eastAsia="es-419"/>
    </w:rPr>
  </w:style>
  <w:style w:type="character" w:customStyle="1" w:styleId="Ttulo4Car">
    <w:name w:val="Título 4 Car"/>
    <w:basedOn w:val="Fuentedeprrafopredeter"/>
    <w:link w:val="Ttulo4"/>
    <w:uiPriority w:val="9"/>
    <w:rsid w:val="00151FE6"/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151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108256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94071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3840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134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15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13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897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80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5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46437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4040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99191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09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934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70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761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475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5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200483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8949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91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53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7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40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3160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54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605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11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5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251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Luis Leiva</cp:lastModifiedBy>
  <cp:revision>3</cp:revision>
  <dcterms:created xsi:type="dcterms:W3CDTF">2024-05-23T14:54:00Z</dcterms:created>
  <dcterms:modified xsi:type="dcterms:W3CDTF">2024-06-04T14:27:00Z</dcterms:modified>
</cp:coreProperties>
</file>