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Título:</w:t>
      </w:r>
    </w:p>
    <w:p w:rsidR="00000000" w:rsidDel="00000000" w:rsidP="00000000" w:rsidRDefault="00000000" w:rsidRPr="00000000" w14:paraId="00000003">
      <w:pPr>
        <w:spacing w:line="48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Trabajo Comunal</w:t>
      </w:r>
    </w:p>
    <w:p w:rsidR="00000000" w:rsidDel="00000000" w:rsidP="00000000" w:rsidRDefault="00000000" w:rsidRPr="00000000" w14:paraId="00000004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Institución:</w:t>
      </w:r>
    </w:p>
    <w:p w:rsidR="00000000" w:rsidDel="00000000" w:rsidP="00000000" w:rsidRDefault="00000000" w:rsidRPr="00000000" w14:paraId="00000005">
      <w:pPr>
        <w:spacing w:line="48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Liceo de Curridabat</w:t>
      </w:r>
    </w:p>
    <w:p w:rsidR="00000000" w:rsidDel="00000000" w:rsidP="00000000" w:rsidRDefault="00000000" w:rsidRPr="00000000" w14:paraId="00000006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Estudiante:</w:t>
      </w:r>
    </w:p>
    <w:p w:rsidR="00000000" w:rsidDel="00000000" w:rsidP="00000000" w:rsidRDefault="00000000" w:rsidRPr="00000000" w14:paraId="00000007">
      <w:pPr>
        <w:spacing w:line="48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Jair Jiménez Toruño</w:t>
      </w:r>
    </w:p>
    <w:p w:rsidR="00000000" w:rsidDel="00000000" w:rsidP="00000000" w:rsidRDefault="00000000" w:rsidRPr="00000000" w14:paraId="00000008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Profesor:</w:t>
      </w:r>
    </w:p>
    <w:p w:rsidR="00000000" w:rsidDel="00000000" w:rsidP="00000000" w:rsidRDefault="00000000" w:rsidRPr="00000000" w14:paraId="00000009">
      <w:pPr>
        <w:spacing w:line="48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Karol Gutiérrez Monge</w:t>
      </w:r>
    </w:p>
    <w:p w:rsidR="00000000" w:rsidDel="00000000" w:rsidP="00000000" w:rsidRDefault="00000000" w:rsidRPr="00000000" w14:paraId="0000000A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Curso:</w:t>
      </w:r>
    </w:p>
    <w:p w:rsidR="00000000" w:rsidDel="00000000" w:rsidP="00000000" w:rsidRDefault="00000000" w:rsidRPr="00000000" w14:paraId="0000000B">
      <w:pPr>
        <w:spacing w:line="48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Und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écimo año</w:t>
      </w:r>
    </w:p>
    <w:p w:rsidR="00000000" w:rsidDel="00000000" w:rsidP="00000000" w:rsidRDefault="00000000" w:rsidRPr="00000000" w14:paraId="0000000C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Sección:</w:t>
      </w:r>
    </w:p>
    <w:p w:rsidR="00000000" w:rsidDel="00000000" w:rsidP="00000000" w:rsidRDefault="00000000" w:rsidRPr="00000000" w14:paraId="0000000D">
      <w:pPr>
        <w:spacing w:line="48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11-4</w:t>
      </w:r>
    </w:p>
    <w:p w:rsidR="00000000" w:rsidDel="00000000" w:rsidP="00000000" w:rsidRDefault="00000000" w:rsidRPr="00000000" w14:paraId="0000000E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Año:</w:t>
      </w:r>
    </w:p>
    <w:p w:rsidR="00000000" w:rsidDel="00000000" w:rsidP="00000000" w:rsidRDefault="00000000" w:rsidRPr="00000000" w14:paraId="0000000F">
      <w:pPr>
        <w:spacing w:line="48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2024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4"/>
          <w:szCs w:val="44"/>
          <w:rtl w:val="0"/>
        </w:rPr>
        <w:t xml:space="preserve">Actividad #1</w:t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  <w:b w:val="1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spacing w:line="480" w:lineRule="auto"/>
        <w:jc w:val="both"/>
        <w:rPr>
          <w:rFonts w:ascii="Times New Roman" w:cs="Times New Roman" w:eastAsia="Times New Roman" w:hAnsi="Times New Roman"/>
          <w:b w:val="1"/>
        </w:rPr>
      </w:pPr>
      <w:bookmarkStart w:colFirst="0" w:colLast="0" w:name="_8a3i7h8khizf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Defina la idea de negocio.</w:t>
      </w:r>
    </w:p>
    <w:p w:rsidR="00000000" w:rsidDel="00000000" w:rsidP="00000000" w:rsidRDefault="00000000" w:rsidRPr="00000000" w14:paraId="0000001A">
      <w:pPr>
        <w:spacing w:line="48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Establecer un taller automotriz que ofrezca servicios de reparación y mantenimiento de vehículos. El taller se especializará en diagnósticos precisos, reparaciones eficientes y mantenimiento preventivo para asegurar la seguridad y el rendimiento óptimo de los automóviles de los clientes.</w:t>
      </w:r>
    </w:p>
    <w:p w:rsidR="00000000" w:rsidDel="00000000" w:rsidP="00000000" w:rsidRDefault="00000000" w:rsidRPr="00000000" w14:paraId="0000001B">
      <w:pPr>
        <w:spacing w:line="48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48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480" w:lineRule="auto"/>
        <w:ind w:firstLine="720"/>
        <w:jc w:val="center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4"/>
          <w:szCs w:val="44"/>
          <w:rtl w:val="0"/>
        </w:rPr>
        <w:t xml:space="preserve">Actividad #2</w:t>
      </w:r>
    </w:p>
    <w:p w:rsidR="00000000" w:rsidDel="00000000" w:rsidP="00000000" w:rsidRDefault="00000000" w:rsidRPr="00000000" w14:paraId="0000001E">
      <w:pPr>
        <w:pStyle w:val="Heading2"/>
        <w:spacing w:line="480" w:lineRule="auto"/>
        <w:jc w:val="both"/>
        <w:rPr>
          <w:rFonts w:ascii="Times New Roman" w:cs="Times New Roman" w:eastAsia="Times New Roman" w:hAnsi="Times New Roman"/>
          <w:b w:val="1"/>
        </w:rPr>
      </w:pPr>
      <w:bookmarkStart w:colFirst="0" w:colLast="0" w:name="_eyzxpvile5ij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Determine la misión y visión de su emprendimiento.</w:t>
      </w:r>
    </w:p>
    <w:p w:rsidR="00000000" w:rsidDel="00000000" w:rsidP="00000000" w:rsidRDefault="00000000" w:rsidRPr="00000000" w14:paraId="0000001F">
      <w:pPr>
        <w:spacing w:line="48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Misión: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Proporcionar servicios de reparación y mantenimiento automotriz de alta calidad con un enfoque en la satisfacción del cliente y la integridad.</w:t>
      </w:r>
    </w:p>
    <w:p w:rsidR="00000000" w:rsidDel="00000000" w:rsidP="00000000" w:rsidRDefault="00000000" w:rsidRPr="00000000" w14:paraId="00000020">
      <w:pPr>
        <w:spacing w:line="48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Visión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Ser el taller automotriz más confiable y preferido en la región.</w:t>
      </w:r>
    </w:p>
    <w:p w:rsidR="00000000" w:rsidDel="00000000" w:rsidP="00000000" w:rsidRDefault="00000000" w:rsidRPr="00000000" w14:paraId="00000021">
      <w:pPr>
        <w:spacing w:line="48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48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Establezca su estructura organizacional. En cada recuadro, coloque la gerencia o puesto que crea necesario para su tipo de negocio.</w:t>
      </w:r>
    </w:p>
    <w:p w:rsidR="00000000" w:rsidDel="00000000" w:rsidP="00000000" w:rsidRDefault="00000000" w:rsidRPr="00000000" w14:paraId="00000024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</w:rPr>
        <w:drawing>
          <wp:inline distB="114300" distT="114300" distL="114300" distR="114300">
            <wp:extent cx="5731200" cy="429260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29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4"/>
          <w:szCs w:val="44"/>
          <w:rtl w:val="0"/>
        </w:rPr>
        <w:t xml:space="preserve">Actividad #3</w:t>
      </w:r>
    </w:p>
    <w:p w:rsidR="00000000" w:rsidDel="00000000" w:rsidP="00000000" w:rsidRDefault="00000000" w:rsidRPr="00000000" w14:paraId="0000002A">
      <w:pPr>
        <w:spacing w:line="276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Defina como su emprendimiento va a cumplir con los tres pilares de desarrollo sostenible empresarial (social, ambiental y económico).</w:t>
      </w:r>
    </w:p>
    <w:p w:rsidR="00000000" w:rsidDel="00000000" w:rsidP="00000000" w:rsidRDefault="00000000" w:rsidRPr="00000000" w14:paraId="0000002C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48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Sostenibilidad Social: 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line="48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Bienestar del Empleado: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Ofrecer salarios justos, beneficios y oportunidades de desarrollo profesional.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line="48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Responsabilidad Comunitaria: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Participar en programas comunitarios y de formación para jóvenes interesados en la mecánica automotriz.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line="48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Atención al Cliente: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Proveer un servicio excepcional y garantizar la satisfacción del cliente mediante una comunicación transparente y soluciones efectivas.</w:t>
      </w:r>
    </w:p>
    <w:p w:rsidR="00000000" w:rsidDel="00000000" w:rsidP="00000000" w:rsidRDefault="00000000" w:rsidRPr="00000000" w14:paraId="00000031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Sostenibilidad Ambiental: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line="48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Gestión de Residuos: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Implementar un sistema de reciclaje para aceites, baterías y otros materiales peligrosos.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line="48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Eficiencia Energética: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Utilizar equipos y tecnologías que minimicen el consumo de energía y las emisiones contaminantes.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line="48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Sostenibilidad: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Promover prácticas ecológicas, como el uso de repuestos reciclados y productos biodegradables.</w:t>
      </w:r>
    </w:p>
    <w:p w:rsidR="00000000" w:rsidDel="00000000" w:rsidP="00000000" w:rsidRDefault="00000000" w:rsidRPr="00000000" w14:paraId="00000036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Sostenibilidad Económica: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line="48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Rentabilidad Sostenible: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Ofrecer precios competitivos y servicios de alta calidad para asegurar una base de clientes leales y recurrentes.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line="48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Crecimiento del Negocio: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Reinvertir las ganancias en la mejora de instalaciones y capacitación del personal para asegurar un crecimiento continuo.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spacing w:line="48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Innovación: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Mantenerse actualizado con las últimas tecnologías y técnicas automotrices para mejorar la eficiencia operativa y ofrecer servicios avanzados.</w:t>
      </w:r>
    </w:p>
    <w:p w:rsidR="00000000" w:rsidDel="00000000" w:rsidP="00000000" w:rsidRDefault="00000000" w:rsidRPr="00000000" w14:paraId="0000003B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4"/>
          <w:szCs w:val="44"/>
          <w:rtl w:val="0"/>
        </w:rPr>
        <w:t xml:space="preserve">Actividad #4</w:t>
      </w:r>
    </w:p>
    <w:p w:rsidR="00000000" w:rsidDel="00000000" w:rsidP="00000000" w:rsidRDefault="00000000" w:rsidRPr="00000000" w14:paraId="0000003D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Modelo de Negocios Canvas.</w:t>
      </w:r>
    </w:p>
    <w:p w:rsidR="00000000" w:rsidDel="00000000" w:rsidP="00000000" w:rsidRDefault="00000000" w:rsidRPr="00000000" w14:paraId="0000003E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</w:rPr>
        <w:drawing>
          <wp:inline distB="114300" distT="114300" distL="114300" distR="114300">
            <wp:extent cx="5731200" cy="4051300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051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4"/>
          <w:szCs w:val="44"/>
          <w:rtl w:val="0"/>
        </w:rPr>
        <w:t xml:space="preserve">Actividad #5</w:t>
      </w:r>
    </w:p>
    <w:p w:rsidR="00000000" w:rsidDel="00000000" w:rsidP="00000000" w:rsidRDefault="00000000" w:rsidRPr="00000000" w14:paraId="00000043">
      <w:pPr>
        <w:spacing w:line="480" w:lineRule="auto"/>
        <w:jc w:val="left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Complete la siguiente matriz FODA.</w:t>
      </w:r>
    </w:p>
    <w:p w:rsidR="00000000" w:rsidDel="00000000" w:rsidP="00000000" w:rsidRDefault="00000000" w:rsidRPr="00000000" w14:paraId="00000044">
      <w:pPr>
        <w:spacing w:line="480" w:lineRule="auto"/>
        <w:jc w:val="left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Fortalezas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Debilidades</w:t>
      </w:r>
    </w:p>
    <w:tbl>
      <w:tblPr>
        <w:tblStyle w:val="Table1"/>
        <w:tblW w:w="8985.0" w:type="dxa"/>
        <w:jc w:val="left"/>
        <w:tblInd w:w="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85"/>
        <w:gridCol w:w="4500"/>
        <w:tblGridChange w:id="0">
          <w:tblGrid>
            <w:gridCol w:w="4485"/>
            <w:gridCol w:w="45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Experiencia y Conocimiento Técnico: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Personal altamente capacitado y con experiencia.</w:t>
            </w:r>
          </w:p>
          <w:p w:rsidR="00000000" w:rsidDel="00000000" w:rsidP="00000000" w:rsidRDefault="00000000" w:rsidRPr="00000000" w14:paraId="00000046">
            <w:pPr>
              <w:spacing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Calidad del Servicio: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Reputación por realizar reparaciones y mantenimientos de alta calidad.</w:t>
            </w:r>
          </w:p>
          <w:p w:rsidR="00000000" w:rsidDel="00000000" w:rsidP="00000000" w:rsidRDefault="00000000" w:rsidRPr="00000000" w14:paraId="00000047">
            <w:pPr>
              <w:spacing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Equipamiento Moderno: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Herramientas y equipos de última tecnología para diagnósticos precisos.</w:t>
            </w:r>
          </w:p>
          <w:p w:rsidR="00000000" w:rsidDel="00000000" w:rsidP="00000000" w:rsidRDefault="00000000" w:rsidRPr="00000000" w14:paraId="00000048">
            <w:pPr>
              <w:spacing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Ubicación Estratégica: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Localización accesible para los clientes.</w:t>
            </w:r>
          </w:p>
          <w:p w:rsidR="00000000" w:rsidDel="00000000" w:rsidP="00000000" w:rsidRDefault="00000000" w:rsidRPr="00000000" w14:paraId="00000049">
            <w:pPr>
              <w:spacing w:line="48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Atención al Cliente: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Excelente servicio al cliente y atención personalizada.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Costo de Mantenimiento: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Altos costos operativos que pueden afectar la rentabilidad.</w:t>
            </w:r>
          </w:p>
          <w:p w:rsidR="00000000" w:rsidDel="00000000" w:rsidP="00000000" w:rsidRDefault="00000000" w:rsidRPr="00000000" w14:paraId="0000004C">
            <w:pPr>
              <w:spacing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Dependencia del personal Clave: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Falta de personal capacitado puede ser un problema si los empleados clave se van.</w:t>
            </w:r>
          </w:p>
          <w:p w:rsidR="00000000" w:rsidDel="00000000" w:rsidP="00000000" w:rsidRDefault="00000000" w:rsidRPr="00000000" w14:paraId="0000004D">
            <w:pPr>
              <w:spacing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Espacio Limitado: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Instalaciones físicas limitadas que no permiten expandir el negocio.</w:t>
            </w:r>
          </w:p>
          <w:p w:rsidR="00000000" w:rsidDel="00000000" w:rsidP="00000000" w:rsidRDefault="00000000" w:rsidRPr="00000000" w14:paraId="0000004E">
            <w:pPr>
              <w:spacing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Falta de Diversificación: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Ofrecer un rango limitado de servicios puede limitar el crecimiento.</w:t>
            </w:r>
          </w:p>
          <w:p w:rsidR="00000000" w:rsidDel="00000000" w:rsidP="00000000" w:rsidRDefault="00000000" w:rsidRPr="00000000" w14:paraId="0000004F">
            <w:pPr>
              <w:spacing w:line="480" w:lineRule="auto"/>
              <w:jc w:val="both"/>
              <w:rPr>
                <w:rFonts w:ascii="Times New Roman" w:cs="Times New Roman" w:eastAsia="Times New Roman" w:hAnsi="Times New Roman"/>
                <w:b w:val="1"/>
                <w:sz w:val="34"/>
                <w:szCs w:val="3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Reconocimiento de Marca: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Falta de una marca reconocida y bien establecida en el mercado.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Expansión de Servicios: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Introducción de nuevos servicios como mantenimiento preventivo, servicios de emergencia, o reparaciones especializadas.</w:t>
            </w:r>
          </w:p>
          <w:p w:rsidR="00000000" w:rsidDel="00000000" w:rsidP="00000000" w:rsidRDefault="00000000" w:rsidRPr="00000000" w14:paraId="00000052">
            <w:pPr>
              <w:spacing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Alianzas Estratégicas: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Colaboraciones con concesionarios de autos, empresas de flotas o aseguradoras.</w:t>
            </w:r>
          </w:p>
          <w:p w:rsidR="00000000" w:rsidDel="00000000" w:rsidP="00000000" w:rsidRDefault="00000000" w:rsidRPr="00000000" w14:paraId="00000053">
            <w:pPr>
              <w:spacing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Mercado en Crecimiento: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Aumento en la cantidad de vehículos en circulación que necesitan mantenimiento y reparaciones.</w:t>
            </w:r>
          </w:p>
          <w:p w:rsidR="00000000" w:rsidDel="00000000" w:rsidP="00000000" w:rsidRDefault="00000000" w:rsidRPr="00000000" w14:paraId="00000054">
            <w:pPr>
              <w:spacing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Marketing Digital: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Utilización de redes sociales y marketing digital para atraer nuevos clientes.</w:t>
            </w:r>
          </w:p>
          <w:p w:rsidR="00000000" w:rsidDel="00000000" w:rsidP="00000000" w:rsidRDefault="00000000" w:rsidRPr="00000000" w14:paraId="00000055">
            <w:pPr>
              <w:spacing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Capacitación Continua: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Implementación de programas de capacitación continua para el personal.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Competencia Intensa: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Presencia de muchos talleres automotrices en la misma área.</w:t>
            </w:r>
          </w:p>
          <w:p w:rsidR="00000000" w:rsidDel="00000000" w:rsidP="00000000" w:rsidRDefault="00000000" w:rsidRPr="00000000" w14:paraId="00000058">
            <w:pPr>
              <w:spacing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Cambios Tecnológicos: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Avances rápidos en tecnología automotriz que requieren constantes actualizaciones de equipamiento y capacitación.</w:t>
            </w:r>
          </w:p>
          <w:p w:rsidR="00000000" w:rsidDel="00000000" w:rsidP="00000000" w:rsidRDefault="00000000" w:rsidRPr="00000000" w14:paraId="00000059">
            <w:pPr>
              <w:spacing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Regulaciones Gubernamentales: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Normativas ambientales y de seguridad que pueden incrementar los costos operativos.</w:t>
            </w:r>
          </w:p>
          <w:p w:rsidR="00000000" w:rsidDel="00000000" w:rsidP="00000000" w:rsidRDefault="00000000" w:rsidRPr="00000000" w14:paraId="0000005A">
            <w:pPr>
              <w:spacing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Condiciones Económicas: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Recesiones económicas que pueden reducir la cantidad de clientes que buscan servicios de mantenimiento preventivo.</w:t>
            </w:r>
          </w:p>
          <w:p w:rsidR="00000000" w:rsidDel="00000000" w:rsidP="00000000" w:rsidRDefault="00000000" w:rsidRPr="00000000" w14:paraId="0000005B">
            <w:pPr>
              <w:spacing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Dependencia del Mercado Local: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Dependencia de la economía y el mercado local que puede ser vulnerable a cambios.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pacing w:line="480" w:lineRule="auto"/>
        <w:jc w:val="left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Oportunidades                                                  Amenazas</w:t>
      </w:r>
    </w:p>
    <w:p w:rsidR="00000000" w:rsidDel="00000000" w:rsidP="00000000" w:rsidRDefault="00000000" w:rsidRPr="00000000" w14:paraId="0000005E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4"/>
          <w:szCs w:val="44"/>
          <w:rtl w:val="0"/>
        </w:rPr>
        <w:t xml:space="preserve">Actividad #6</w:t>
      </w:r>
    </w:p>
    <w:p w:rsidR="00000000" w:rsidDel="00000000" w:rsidP="00000000" w:rsidRDefault="00000000" w:rsidRPr="00000000" w14:paraId="00000061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1317788</wp:posOffset>
            </wp:positionH>
            <wp:positionV relativeFrom="paragraph">
              <wp:posOffset>352425</wp:posOffset>
            </wp:positionV>
            <wp:extent cx="3090863" cy="3090863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90863" cy="30908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2">
      <w:pPr>
        <w:spacing w:line="480" w:lineRule="auto"/>
        <w:jc w:val="left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480" w:lineRule="auto"/>
        <w:jc w:val="left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48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48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48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Slogan:</w:t>
      </w:r>
    </w:p>
    <w:p w:rsidR="00000000" w:rsidDel="00000000" w:rsidP="00000000" w:rsidRDefault="00000000" w:rsidRPr="00000000" w14:paraId="0000006A">
      <w:pPr>
        <w:spacing w:line="48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"¡Tu auto en manos expertas!"</w:t>
      </w:r>
    </w:p>
    <w:p w:rsidR="00000000" w:rsidDel="00000000" w:rsidP="00000000" w:rsidRDefault="00000000" w:rsidRPr="00000000" w14:paraId="0000006B">
      <w:pPr>
        <w:spacing w:line="48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Colores principales:</w:t>
      </w:r>
    </w:p>
    <w:p w:rsidR="00000000" w:rsidDel="00000000" w:rsidP="00000000" w:rsidRDefault="00000000" w:rsidRPr="00000000" w14:paraId="0000006C">
      <w:pPr>
        <w:spacing w:line="48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8"/>
          <w:szCs w:val="28"/>
          <w:rtl w:val="0"/>
        </w:rPr>
        <w:t xml:space="preserve">Azul: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Para representar confianza y profesionalismo.</w:t>
      </w:r>
    </w:p>
    <w:p w:rsidR="00000000" w:rsidDel="00000000" w:rsidP="00000000" w:rsidRDefault="00000000" w:rsidRPr="00000000" w14:paraId="0000006D">
      <w:pPr>
        <w:spacing w:line="48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8"/>
          <w:szCs w:val="28"/>
          <w:rtl w:val="0"/>
        </w:rPr>
        <w:t xml:space="preserve">Rojo: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Para transmitir energía y acción.</w:t>
      </w:r>
    </w:p>
    <w:p w:rsidR="00000000" w:rsidDel="00000000" w:rsidP="00000000" w:rsidRDefault="00000000" w:rsidRPr="00000000" w14:paraId="0000006E">
      <w:pPr>
        <w:spacing w:line="48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666666"/>
          <w:sz w:val="28"/>
          <w:szCs w:val="28"/>
          <w:rtl w:val="0"/>
        </w:rPr>
        <w:t xml:space="preserve">Gris: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Para dar una sensación de tecnología y modernidad.</w:t>
      </w:r>
    </w:p>
    <w:p w:rsidR="00000000" w:rsidDel="00000000" w:rsidP="00000000" w:rsidRDefault="00000000" w:rsidRPr="00000000" w14:paraId="0000006F">
      <w:pPr>
        <w:spacing w:line="48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48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4"/>
          <w:szCs w:val="44"/>
          <w:rtl w:val="0"/>
        </w:rPr>
        <w:t xml:space="preserve">Actividad #7</w:t>
      </w:r>
    </w:p>
    <w:p w:rsidR="00000000" w:rsidDel="00000000" w:rsidP="00000000" w:rsidRDefault="00000000" w:rsidRPr="00000000" w14:paraId="00000071">
      <w:pPr>
        <w:spacing w:line="480" w:lineRule="auto"/>
        <w:ind w:lef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Mis costos fijos                                            Mis costos variables</w:t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Alquiler: $2,000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Materiales y Repuestos: $150 por servicio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Salarios del Personal Administrativo: $3,000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Mano de Obra Directa: $100 por servicio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Seguros: $500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Suministros de Taller: $20 por servicio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Licencias y Permisos: $200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Gastos de Transporte: $10 por servicio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Depreciación: $300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Servicios Públicos (variable): $5 por servicio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Servicios Públicos (fijo): $400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Comisiones: $20 por servicio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Publicidad y Marketing: $300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Total: $305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Total: $6,700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spacing w:line="480" w:lineRule="auto"/>
        <w:ind w:lef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240" w:before="240" w:line="480" w:lineRule="auto"/>
        <w:ind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Supongamos que espero realizar 50 servicios al mes y deseo un margen de ganancia de $50 por servicio:</w:t>
      </w:r>
    </w:p>
    <w:p w:rsidR="00000000" w:rsidDel="00000000" w:rsidP="00000000" w:rsidRDefault="00000000" w:rsidRPr="00000000" w14:paraId="00000086">
      <w:pPr>
        <w:spacing w:after="240" w:before="240" w:line="48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Precio de servicio:</w:t>
      </w:r>
    </w:p>
    <w:p w:rsidR="00000000" w:rsidDel="00000000" w:rsidP="00000000" w:rsidRDefault="00000000" w:rsidRPr="00000000" w14:paraId="00000087">
      <w:pPr>
        <w:spacing w:after="240" w:before="240" w:line="48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6,700/50 + 305 + 50 = 134 + 305 + 50 = 489</w:t>
      </w:r>
    </w:p>
    <w:p w:rsidR="00000000" w:rsidDel="00000000" w:rsidP="00000000" w:rsidRDefault="00000000" w:rsidRPr="00000000" w14:paraId="00000088">
      <w:pPr>
        <w:spacing w:after="240" w:before="240" w:line="480" w:lineRule="auto"/>
        <w:ind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Por lo tanto, necesitaría cobrar aproximadamente $489 por servicio para cubrir mis costos y obtener el margen de ganancia deseado.</w:t>
      </w:r>
    </w:p>
    <w:p w:rsidR="00000000" w:rsidDel="00000000" w:rsidP="00000000" w:rsidRDefault="00000000" w:rsidRPr="00000000" w14:paraId="00000089">
      <w:pPr>
        <w:spacing w:after="240" w:before="240" w:line="480" w:lineRule="auto"/>
        <w:jc w:val="center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4"/>
          <w:szCs w:val="44"/>
          <w:rtl w:val="0"/>
        </w:rPr>
        <w:t xml:space="preserve">Actividad #8</w:t>
      </w:r>
    </w:p>
    <w:p w:rsidR="00000000" w:rsidDel="00000000" w:rsidP="00000000" w:rsidRDefault="00000000" w:rsidRPr="00000000" w14:paraId="0000008A">
      <w:pPr>
        <w:numPr>
          <w:ilvl w:val="0"/>
          <w:numId w:val="2"/>
        </w:numPr>
        <w:spacing w:after="240" w:before="240" w:line="480" w:lineRule="auto"/>
        <w:ind w:left="720" w:hanging="360"/>
        <w:rPr>
          <w:rFonts w:ascii="Times New Roman" w:cs="Times New Roman" w:eastAsia="Times New Roman" w:hAnsi="Times New Roman"/>
          <w:b w:val="1"/>
          <w:sz w:val="30"/>
          <w:szCs w:val="3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El margen de contribución es el precio de venta menos los costos variables por servicio.</w:t>
      </w:r>
    </w:p>
    <w:p w:rsidR="00000000" w:rsidDel="00000000" w:rsidP="00000000" w:rsidRDefault="00000000" w:rsidRPr="00000000" w14:paraId="0000008B">
      <w:pPr>
        <w:spacing w:after="240" w:before="240" w:line="48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Margen de Contribución = Precio de Venta - Costos Variables por Servicio</w:t>
      </w:r>
    </w:p>
    <w:p w:rsidR="00000000" w:rsidDel="00000000" w:rsidP="00000000" w:rsidRDefault="00000000" w:rsidRPr="00000000" w14:paraId="0000008C">
      <w:pPr>
        <w:spacing w:after="240" w:before="240" w:line="48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Margen de Contribución = 489 - 305 = 184</w:t>
      </w:r>
    </w:p>
    <w:p w:rsidR="00000000" w:rsidDel="00000000" w:rsidP="00000000" w:rsidRDefault="00000000" w:rsidRPr="00000000" w14:paraId="0000008D">
      <w:pPr>
        <w:numPr>
          <w:ilvl w:val="0"/>
          <w:numId w:val="2"/>
        </w:numPr>
        <w:spacing w:after="240" w:before="240" w:line="480" w:lineRule="auto"/>
        <w:ind w:left="720" w:hanging="360"/>
        <w:rPr>
          <w:rFonts w:ascii="Times New Roman" w:cs="Times New Roman" w:eastAsia="Times New Roman" w:hAnsi="Times New Roman"/>
          <w:b w:val="1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El punto de equilibrio en unidades (número de servicios) se calcula dividiendo los costos fijos totales entre el margen de contribución por servicio.</w:t>
      </w:r>
    </w:p>
    <w:p w:rsidR="00000000" w:rsidDel="00000000" w:rsidP="00000000" w:rsidRDefault="00000000" w:rsidRPr="00000000" w14:paraId="0000008E">
      <w:pPr>
        <w:spacing w:after="240" w:before="240" w:line="48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Punto de Equilibrio (en servicios) = Costos Fijos Totales/ Margen de contribución por servicio</w:t>
      </w:r>
    </w:p>
    <w:p w:rsidR="00000000" w:rsidDel="00000000" w:rsidP="00000000" w:rsidRDefault="00000000" w:rsidRPr="00000000" w14:paraId="0000008F">
      <w:pPr>
        <w:spacing w:after="240" w:before="240" w:line="480" w:lineRule="auto"/>
        <w:ind w:left="72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Punto de Equilibrio (en servicios) = 6,700/184 = 36,41      (37)</w:t>
      </w:r>
    </w:p>
    <w:p w:rsidR="00000000" w:rsidDel="00000000" w:rsidP="00000000" w:rsidRDefault="00000000" w:rsidRPr="00000000" w14:paraId="00000090">
      <w:pPr>
        <w:spacing w:after="240" w:before="240" w:line="480" w:lineRule="auto"/>
        <w:ind w:left="720"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Redondeando al siguiente número entero, necesitas realizar al menos 37 servicios al mes para alcanzar el punto de equilibrio.</w:t>
      </w:r>
    </w:p>
    <w:p w:rsidR="00000000" w:rsidDel="00000000" w:rsidP="00000000" w:rsidRDefault="00000000" w:rsidRPr="00000000" w14:paraId="00000091">
      <w:pPr>
        <w:spacing w:after="240" w:before="240" w:line="480" w:lineRule="auto"/>
        <w:jc w:val="center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4"/>
          <w:szCs w:val="44"/>
          <w:rtl w:val="0"/>
        </w:rPr>
        <w:t xml:space="preserve">Actividad #9</w:t>
      </w:r>
    </w:p>
    <w:p w:rsidR="00000000" w:rsidDel="00000000" w:rsidP="00000000" w:rsidRDefault="00000000" w:rsidRPr="00000000" w14:paraId="00000092">
      <w:pPr>
        <w:spacing w:after="240" w:before="240" w:line="480" w:lineRule="auto"/>
        <w:jc w:val="left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Activos                                                          Pasivos</w:t>
      </w:r>
    </w:p>
    <w:tbl>
      <w:tblPr>
        <w:tblStyle w:val="Table3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5"/>
        <w:gridCol w:w="4485"/>
        <w:tblGridChange w:id="0">
          <w:tblGrid>
            <w:gridCol w:w="4515"/>
            <w:gridCol w:w="44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Efectivo y Equivalentes de Efectivo: 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Cuentas por Pagar: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Cuentas por Cobrar: 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Préstamos a Corto Plazo: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Inventario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Salarios por Pagar: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after="240" w:before="240" w:line="240" w:lineRule="auto"/>
              <w:ind w:left="0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Prepagos: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Impuestos por Pagar: </w:t>
            </w:r>
          </w:p>
        </w:tc>
      </w:tr>
    </w:tbl>
    <w:p w:rsidR="00000000" w:rsidDel="00000000" w:rsidP="00000000" w:rsidRDefault="00000000" w:rsidRPr="00000000" w14:paraId="000000A0">
      <w:pPr>
        <w:spacing w:after="240" w:before="240" w:line="480" w:lineRule="auto"/>
        <w:jc w:val="left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48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4"/>
          <w:szCs w:val="44"/>
          <w:rtl w:val="0"/>
        </w:rPr>
        <w:t xml:space="preserve">Actividad #10</w:t>
      </w:r>
    </w:p>
    <w:p w:rsidR="00000000" w:rsidDel="00000000" w:rsidP="00000000" w:rsidRDefault="00000000" w:rsidRPr="00000000" w14:paraId="000000A2">
      <w:pPr>
        <w:spacing w:line="48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Investigue cuántos productos o servicios existen en el mercado iguales al que mi emprendimiento ofrece.</w:t>
      </w:r>
    </w:p>
    <w:p w:rsidR="00000000" w:rsidDel="00000000" w:rsidP="00000000" w:rsidRDefault="00000000" w:rsidRPr="00000000" w14:paraId="000000A3">
      <w:pPr>
        <w:spacing w:line="480" w:lineRule="auto"/>
        <w:ind w:left="0"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En una ciudad más o menos grande, se puede estimar que hay alrededor de 95-165 talleres que ofrecen servicios similares a los de mi taller automotriz.</w:t>
      </w:r>
    </w:p>
    <w:p w:rsidR="00000000" w:rsidDel="00000000" w:rsidP="00000000" w:rsidRDefault="00000000" w:rsidRPr="00000000" w14:paraId="000000A4">
      <w:pPr>
        <w:spacing w:line="480" w:lineRule="auto"/>
        <w:ind w:left="0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480" w:lineRule="auto"/>
        <w:ind w:left="0" w:firstLine="720"/>
        <w:jc w:val="center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line="480" w:lineRule="auto"/>
        <w:ind w:left="0" w:firstLine="720"/>
        <w:jc w:val="center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line="480" w:lineRule="auto"/>
        <w:ind w:left="0" w:firstLine="720"/>
        <w:jc w:val="center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4"/>
          <w:szCs w:val="44"/>
          <w:rtl w:val="0"/>
        </w:rPr>
        <w:t xml:space="preserve">Actividad #11</w:t>
      </w:r>
    </w:p>
    <w:p w:rsidR="00000000" w:rsidDel="00000000" w:rsidP="00000000" w:rsidRDefault="00000000" w:rsidRPr="00000000" w14:paraId="000000A8">
      <w:pPr>
        <w:spacing w:line="480" w:lineRule="auto"/>
        <w:ind w:left="0" w:firstLine="0"/>
        <w:jc w:val="left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¿Importancia de las obligaciones tributarias?</w:t>
      </w:r>
    </w:p>
    <w:p w:rsidR="00000000" w:rsidDel="00000000" w:rsidP="00000000" w:rsidRDefault="00000000" w:rsidRPr="00000000" w14:paraId="000000A9">
      <w:pPr>
        <w:spacing w:line="480" w:lineRule="auto"/>
        <w:ind w:left="0"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Las obligaciones tributarias son esenciales para el funcionamiento ordenado y equitativo de la sociedad, asegurando recursos para el bienestar común y el desarrollo económico del país.</w:t>
      </w:r>
    </w:p>
    <w:p w:rsidR="00000000" w:rsidDel="00000000" w:rsidP="00000000" w:rsidRDefault="00000000" w:rsidRPr="00000000" w14:paraId="000000AA">
      <w:pPr>
        <w:spacing w:line="480" w:lineRule="auto"/>
        <w:ind w:left="0"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48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¿Cómo se liquida una empresa?</w:t>
      </w:r>
    </w:p>
    <w:p w:rsidR="00000000" w:rsidDel="00000000" w:rsidP="00000000" w:rsidRDefault="00000000" w:rsidRPr="00000000" w14:paraId="000000AC">
      <w:pPr>
        <w:numPr>
          <w:ilvl w:val="0"/>
          <w:numId w:val="3"/>
        </w:numPr>
        <w:spacing w:line="48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Decisión de Liquidación: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toma la decisión de cerrar la empresa y se designa un liquidador o comité de liquidación.</w:t>
      </w:r>
    </w:p>
    <w:p w:rsidR="00000000" w:rsidDel="00000000" w:rsidP="00000000" w:rsidRDefault="00000000" w:rsidRPr="00000000" w14:paraId="000000AD">
      <w:pPr>
        <w:numPr>
          <w:ilvl w:val="0"/>
          <w:numId w:val="3"/>
        </w:numPr>
        <w:spacing w:line="48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Registro de Liquidación: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registra el inicio del proceso de liquidación ante las autoridades competentes.</w:t>
      </w:r>
    </w:p>
    <w:p w:rsidR="00000000" w:rsidDel="00000000" w:rsidP="00000000" w:rsidRDefault="00000000" w:rsidRPr="00000000" w14:paraId="000000AE">
      <w:pPr>
        <w:numPr>
          <w:ilvl w:val="0"/>
          <w:numId w:val="3"/>
        </w:numPr>
        <w:spacing w:line="48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Venta de Activos: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Los activos de la empresa se venden para pagar a los acreedores en orden de prioridad legal.</w:t>
      </w:r>
    </w:p>
    <w:p w:rsidR="00000000" w:rsidDel="00000000" w:rsidP="00000000" w:rsidRDefault="00000000" w:rsidRPr="00000000" w14:paraId="000000AF">
      <w:pPr>
        <w:numPr>
          <w:ilvl w:val="0"/>
          <w:numId w:val="3"/>
        </w:numPr>
        <w:spacing w:line="48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Pago de Deudas: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 pagan todas las deudas y obligaciones pendientes, incluidos impuestos y salarios de empleados.</w:t>
      </w:r>
    </w:p>
    <w:p w:rsidR="00000000" w:rsidDel="00000000" w:rsidP="00000000" w:rsidRDefault="00000000" w:rsidRPr="00000000" w14:paraId="000000B0">
      <w:pPr>
        <w:numPr>
          <w:ilvl w:val="0"/>
          <w:numId w:val="3"/>
        </w:numPr>
        <w:spacing w:line="48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Distribución de Sobrantes: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Si quedan activos después de pagar todas las deudas, se distribuyen entre los accionistas según sus derechos.</w:t>
      </w:r>
    </w:p>
    <w:p w:rsidR="00000000" w:rsidDel="00000000" w:rsidP="00000000" w:rsidRDefault="00000000" w:rsidRPr="00000000" w14:paraId="000000B1">
      <w:pPr>
        <w:numPr>
          <w:ilvl w:val="0"/>
          <w:numId w:val="3"/>
        </w:numPr>
        <w:spacing w:line="48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Cancelación de Registro: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Una vez completada la liquidación y pagados todos los compromisos, se cancela el registro de la empresa.</w:t>
      </w:r>
    </w:p>
    <w:p w:rsidR="00000000" w:rsidDel="00000000" w:rsidP="00000000" w:rsidRDefault="00000000" w:rsidRPr="00000000" w14:paraId="000000B2">
      <w:pPr>
        <w:spacing w:line="48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48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48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48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Guia para planear Yo Emprendo</w:t>
      </w:r>
    </w:p>
    <w:p w:rsidR="00000000" w:rsidDel="00000000" w:rsidP="00000000" w:rsidRDefault="00000000" w:rsidRPr="00000000" w14:paraId="000000B6">
      <w:pPr>
        <w:spacing w:line="48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¿Cuál es el tema que nos interesa? (Problema y descripción)</w:t>
      </w:r>
    </w:p>
    <w:p w:rsidR="00000000" w:rsidDel="00000000" w:rsidP="00000000" w:rsidRDefault="00000000" w:rsidRPr="00000000" w14:paraId="000000B7">
      <w:pPr>
        <w:spacing w:line="48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 tema que nos interesa es sobre el taller automotriz. El problema principal es la eficiencia y calidad del servicio. Se busca optimizar el tiempo de reparación, mejorar la atención al cliente y asegurar la disponibilidad de repuestos. La descripción del taller incluiría su capacidad para diagnosticar y reparar una amplia gama de vehículos, la calificación del personal y el uso de tecnología avanzada para diagnósticos y reparaciones.</w:t>
      </w:r>
    </w:p>
    <w:p w:rsidR="00000000" w:rsidDel="00000000" w:rsidP="00000000" w:rsidRDefault="00000000" w:rsidRPr="00000000" w14:paraId="000000B8">
      <w:pPr>
        <w:spacing w:line="48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¿Por qué es importante este tema? (Justificación)</w:t>
      </w:r>
    </w:p>
    <w:p w:rsidR="00000000" w:rsidDel="00000000" w:rsidP="00000000" w:rsidRDefault="00000000" w:rsidRPr="00000000" w14:paraId="000000B9">
      <w:pPr>
        <w:spacing w:line="48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Este tema es importante porque un taller automotriz eficiente y de alta calidad impacta directamente en la seguridad y satisfacción de los conductores. La optimización de tiempos de reparación y la mejora en la atención al cliente no solo incrementa la fidelidad de los clientes, sino que también pueden reducir costos operativos y mejorar la reputación del taller. Además, un buen mantenimiento de los vehículos contribuye a la seguridad vial y a la durabilidad de los automóviles, lo cual es crucial tanto para los propietarios de los vehículos como para la comunidad en general.</w:t>
      </w:r>
    </w:p>
    <w:p w:rsidR="00000000" w:rsidDel="00000000" w:rsidP="00000000" w:rsidRDefault="00000000" w:rsidRPr="00000000" w14:paraId="000000BA">
      <w:pPr>
        <w:spacing w:line="48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¿Para quién lo vamos a hacer? (Público meta) </w:t>
      </w:r>
    </w:p>
    <w:p w:rsidR="00000000" w:rsidDel="00000000" w:rsidP="00000000" w:rsidRDefault="00000000" w:rsidRPr="00000000" w14:paraId="000000BB">
      <w:pPr>
        <w:spacing w:line="48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 taller automotriz está dirigido a propietarios de vehículos particulares y comerciales que buscan servicios de reparación y mantenimiento de alta calidad. El público meta incluye tanto a conductores individuales como a empresas con flotas de vehículos, quienes valoran la eficiencia, la atención al cliente y la confiabilidad en las reparaciones.</w:t>
      </w:r>
    </w:p>
    <w:p w:rsidR="00000000" w:rsidDel="00000000" w:rsidP="00000000" w:rsidRDefault="00000000" w:rsidRPr="00000000" w14:paraId="000000BC">
      <w:pPr>
        <w:spacing w:line="48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line="48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48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line="48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line="480" w:lineRule="auto"/>
        <w:ind w:left="0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276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124495</wp:posOffset>
            </wp:positionV>
            <wp:extent cx="5731200" cy="4051300"/>
            <wp:effectExtent b="0" l="0" r="0" t="0"/>
            <wp:wrapNone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051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C2">
      <w:pPr>
        <w:spacing w:line="276" w:lineRule="auto"/>
        <w:ind w:left="0" w:firstLine="0"/>
        <w:jc w:val="lef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line="276" w:lineRule="auto"/>
        <w:ind w:left="0" w:firstLine="0"/>
        <w:jc w:val="lef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line="276" w:lineRule="auto"/>
        <w:ind w:left="0" w:firstLine="0"/>
        <w:jc w:val="lef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line="276" w:lineRule="auto"/>
        <w:ind w:left="0" w:firstLine="0"/>
        <w:jc w:val="lef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line="276" w:lineRule="auto"/>
        <w:ind w:left="0" w:firstLine="0"/>
        <w:jc w:val="lef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line="276" w:lineRule="auto"/>
        <w:ind w:left="0" w:firstLine="0"/>
        <w:jc w:val="lef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line="276" w:lineRule="auto"/>
        <w:ind w:left="0" w:firstLine="0"/>
        <w:jc w:val="lef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line="276" w:lineRule="auto"/>
        <w:ind w:left="0" w:firstLine="0"/>
        <w:jc w:val="lef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A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