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ahoma" w:cs="Tahoma" w:eastAsia="Tahoma" w:hAnsi="Tahoma"/>
          <w:sz w:val="10"/>
          <w:szCs w:val="10"/>
        </w:rPr>
      </w:pPr>
      <w:r w:rsidDel="00000000" w:rsidR="00000000" w:rsidRPr="00000000">
        <w:rPr>
          <w:rFonts w:ascii="Tahoma" w:cs="Tahoma" w:eastAsia="Tahoma" w:hAnsi="Tahoma"/>
          <w:sz w:val="10"/>
          <w:szCs w:val="10"/>
          <w:rtl w:val="0"/>
        </w:rPr>
        <w:t xml:space="preserve">Recolección y separación de desechos sólidos en el liceo de rio frio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6072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left"/>
        <w:rPr>
          <w:rFonts w:ascii="Tahoma" w:cs="Tahoma" w:eastAsia="Tahoma" w:hAnsi="Tahoma"/>
          <w:sz w:val="10"/>
          <w:szCs w:val="10"/>
        </w:rPr>
      </w:pPr>
      <w:r w:rsidDel="00000000" w:rsidR="00000000" w:rsidRPr="00000000">
        <w:rPr>
          <w:rFonts w:ascii="Tahoma" w:cs="Tahoma" w:eastAsia="Tahoma" w:hAnsi="Tahoma"/>
          <w:sz w:val="10"/>
          <w:szCs w:val="10"/>
          <w:rtl w:val="0"/>
        </w:rPr>
        <w:t xml:space="preserve">Para toda la población del liceo de rio frio 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Crear una conciencia ambiental en los estudiantes de liceo Río frío.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Crear una campaña de recolección de desechos entre todos los niveles.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Reducir la cantidad de desechos como el plástico y papel en el liceo.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Establecer "puntos verdes"y basureros comunes en el liceo.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Crear una costumbre y conciencia ambiental en el uso de los puntos verdes del liceo.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Charlas a la policía estudiantil donde se los explique la importancia de separar y reciclar los diferentes desechos comunes.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Disposición de parte del liceo.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Recursos materiales como bolsas guantes basureros para la recolección de desechos.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Octubre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Noviembre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Diciembre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Todo el año 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Todos los decimos y alguna parte de la población estudiantil.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